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отдела образования администрации муниципального </w:t>
      </w:r>
      <w:r w:rsidR="00645021">
        <w:rPr>
          <w:rFonts w:ascii="Times New Roman" w:hAnsi="Times New Roman"/>
          <w:b/>
          <w:sz w:val="28"/>
          <w:szCs w:val="28"/>
        </w:rPr>
        <w:t>района «Качугский район» за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2B54" w:rsidRDefault="00662B54" w:rsidP="00662B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B54" w:rsidRDefault="00645021" w:rsidP="0066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января 2023</w:t>
      </w:r>
      <w:r w:rsidR="00662B5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р.п. Качуг</w:t>
      </w:r>
    </w:p>
    <w:p w:rsidR="00662B54" w:rsidRDefault="00662B54" w:rsidP="00662B54">
      <w:pPr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заведующего отделом образования администрации муниципального района «Качугский район» Окуневой Н.Г. «О работе отдела образования администрации муниципального района «Качугский район» за 202</w:t>
      </w:r>
      <w:r w:rsidR="006450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 руководствуясь ст.25,49 Устава МО «Качугский район» Дума муниципального района </w:t>
      </w:r>
    </w:p>
    <w:p w:rsidR="00662B54" w:rsidRDefault="00662B54" w:rsidP="00662B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ИЛ А:          </w:t>
      </w:r>
    </w:p>
    <w:p w:rsidR="00662B54" w:rsidRDefault="00662B54" w:rsidP="00662B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заведующего отделом образования администрации муниципального района «Качугский район</w:t>
      </w:r>
      <w:r w:rsidR="003756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(Окунева Н.Г.) о работе отдела образования администрации муниципального</w:t>
      </w:r>
      <w:r w:rsidR="00645021">
        <w:rPr>
          <w:rFonts w:ascii="Times New Roman" w:hAnsi="Times New Roman"/>
          <w:sz w:val="28"/>
          <w:szCs w:val="28"/>
        </w:rPr>
        <w:t xml:space="preserve"> района «Качугский район за 2022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662B54" w:rsidRDefault="00662B54" w:rsidP="00662B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заведующему отделом образования администрации муниципального района «Качугский район» Окуневой Н.Г. продолжить работу по привлечению педагогических работников в образовательные организации и заключению договоров о целевом обучении.</w:t>
      </w:r>
    </w:p>
    <w:p w:rsidR="00662B54" w:rsidRDefault="00662B54" w:rsidP="00662B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заместителя мэра муниципального района Макарову В.В.</w:t>
      </w:r>
    </w:p>
    <w:p w:rsidR="00662B54" w:rsidRDefault="00662B54" w:rsidP="00662B54">
      <w:pPr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tabs>
          <w:tab w:val="left" w:pos="6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 района                                                  Е.В. Липатов</w:t>
      </w:r>
    </w:p>
    <w:p w:rsidR="00662B54" w:rsidRDefault="00662B54" w:rsidP="00662B54">
      <w:pPr>
        <w:tabs>
          <w:tab w:val="left" w:pos="6516"/>
        </w:tabs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tabs>
          <w:tab w:val="left" w:pos="6516"/>
        </w:tabs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tabs>
          <w:tab w:val="left" w:pos="6516"/>
        </w:tabs>
        <w:jc w:val="both"/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tabs>
          <w:tab w:val="left" w:pos="6516"/>
        </w:tabs>
        <w:jc w:val="both"/>
        <w:rPr>
          <w:rFonts w:ascii="Times New Roman" w:hAnsi="Times New Roman"/>
          <w:sz w:val="28"/>
          <w:szCs w:val="28"/>
        </w:rPr>
      </w:pPr>
    </w:p>
    <w:p w:rsidR="00662B54" w:rsidRDefault="00645021" w:rsidP="0066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января 2023</w:t>
      </w:r>
      <w:r w:rsidR="00662B54">
        <w:rPr>
          <w:rFonts w:ascii="Times New Roman" w:hAnsi="Times New Roman"/>
          <w:sz w:val="28"/>
          <w:szCs w:val="28"/>
        </w:rPr>
        <w:t xml:space="preserve"> г.</w:t>
      </w:r>
    </w:p>
    <w:p w:rsidR="00662B54" w:rsidRDefault="00662B54" w:rsidP="00662B54">
      <w:pPr>
        <w:rPr>
          <w:rFonts w:ascii="Times New Roman" w:hAnsi="Times New Roman"/>
          <w:sz w:val="28"/>
          <w:szCs w:val="28"/>
        </w:rPr>
      </w:pPr>
    </w:p>
    <w:p w:rsidR="00662B54" w:rsidRDefault="00662B54" w:rsidP="0066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662B54" w:rsidRDefault="00662B54" w:rsidP="00662B54">
      <w:pPr>
        <w:rPr>
          <w:rFonts w:ascii="Times New Roman" w:hAnsi="Times New Roman"/>
          <w:sz w:val="28"/>
          <w:szCs w:val="28"/>
        </w:rPr>
      </w:pPr>
    </w:p>
    <w:p w:rsidR="00CC0265" w:rsidRDefault="00662B54">
      <w:r>
        <w:rPr>
          <w:rFonts w:ascii="Times New Roman" w:hAnsi="Times New Roman"/>
          <w:sz w:val="28"/>
          <w:szCs w:val="28"/>
        </w:rPr>
        <w:t>№</w:t>
      </w:r>
      <w:r w:rsidR="00AA3AD3">
        <w:rPr>
          <w:rFonts w:ascii="Times New Roman" w:hAnsi="Times New Roman"/>
          <w:sz w:val="28"/>
          <w:szCs w:val="28"/>
        </w:rPr>
        <w:t xml:space="preserve"> 170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B54"/>
    <w:rsid w:val="001F7486"/>
    <w:rsid w:val="00375637"/>
    <w:rsid w:val="00434B77"/>
    <w:rsid w:val="00645021"/>
    <w:rsid w:val="00662B54"/>
    <w:rsid w:val="006704C3"/>
    <w:rsid w:val="00842392"/>
    <w:rsid w:val="0088273B"/>
    <w:rsid w:val="00AA3AD3"/>
    <w:rsid w:val="00C63C9F"/>
    <w:rsid w:val="00CC0265"/>
    <w:rsid w:val="00EE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54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2023-01-17T01:33:00Z</cp:lastPrinted>
  <dcterms:created xsi:type="dcterms:W3CDTF">2023-01-16T06:19:00Z</dcterms:created>
  <dcterms:modified xsi:type="dcterms:W3CDTF">2023-01-26T01:40:00Z</dcterms:modified>
</cp:coreProperties>
</file>